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AF" w:rsidRPr="00C279D0" w:rsidRDefault="00B911AF" w:rsidP="00B911A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11AF" w:rsidTr="00A243C2">
        <w:trPr>
          <w:cantSplit/>
          <w:trHeight w:val="100"/>
        </w:trPr>
        <w:tc>
          <w:tcPr>
            <w:tcW w:w="4608" w:type="dxa"/>
          </w:tcPr>
          <w:p w:rsidR="00B911AF" w:rsidRDefault="00B911AF" w:rsidP="00A243C2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2819170" wp14:editId="0FB52220">
                  <wp:extent cx="539750" cy="679450"/>
                  <wp:effectExtent l="0" t="0" r="0" b="6350"/>
                  <wp:docPr id="29" name="Рисунок 2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1AF" w:rsidRDefault="00B911AF" w:rsidP="00B911AF">
      <w:pPr>
        <w:pStyle w:val="a3"/>
        <w:ind w:right="-94"/>
      </w:pPr>
    </w:p>
    <w:p w:rsidR="00B911AF" w:rsidRDefault="00B911AF" w:rsidP="00B911AF">
      <w:pPr>
        <w:pStyle w:val="a3"/>
        <w:ind w:right="-94"/>
      </w:pPr>
    </w:p>
    <w:p w:rsidR="00B911AF" w:rsidRDefault="00B911AF" w:rsidP="00B911AF">
      <w:pPr>
        <w:pStyle w:val="a3"/>
        <w:ind w:right="-94"/>
      </w:pPr>
    </w:p>
    <w:p w:rsidR="00B911AF" w:rsidRDefault="00B911AF" w:rsidP="00B911AF">
      <w:pPr>
        <w:pStyle w:val="a3"/>
        <w:ind w:right="-94"/>
      </w:pPr>
    </w:p>
    <w:p w:rsidR="00B911AF" w:rsidRDefault="00B911AF" w:rsidP="00B911AF">
      <w:pPr>
        <w:pStyle w:val="a3"/>
        <w:ind w:right="-94"/>
      </w:pPr>
      <w:r>
        <w:t>СОВЕТ  ДЕПУТАТОВ</w:t>
      </w:r>
    </w:p>
    <w:p w:rsidR="00B911AF" w:rsidRDefault="00B911AF" w:rsidP="00B911AF">
      <w:pPr>
        <w:pStyle w:val="a3"/>
        <w:ind w:right="-94"/>
      </w:pPr>
      <w:r>
        <w:t>ДОБРИНСКОГО МУНИЦИПАЛЬНОГО РАЙОНА</w:t>
      </w:r>
    </w:p>
    <w:p w:rsidR="00B911AF" w:rsidRDefault="00B911AF" w:rsidP="00B911A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911AF" w:rsidRDefault="00B911AF" w:rsidP="00B911AF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911AF" w:rsidRDefault="00B911AF" w:rsidP="00B911AF">
      <w:pPr>
        <w:ind w:right="-94"/>
        <w:jc w:val="center"/>
        <w:rPr>
          <w:sz w:val="32"/>
        </w:rPr>
      </w:pPr>
    </w:p>
    <w:p w:rsidR="00B911AF" w:rsidRDefault="00B911AF" w:rsidP="00B911AF">
      <w:pPr>
        <w:ind w:right="-94"/>
        <w:jc w:val="center"/>
        <w:rPr>
          <w:sz w:val="32"/>
        </w:rPr>
      </w:pPr>
    </w:p>
    <w:p w:rsidR="00B911AF" w:rsidRPr="005A6CEC" w:rsidRDefault="00B911AF" w:rsidP="00B911A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5A6CEC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B911AF" w:rsidRPr="005B19AC" w:rsidRDefault="00B911AF" w:rsidP="00B911AF">
      <w:pPr>
        <w:pStyle w:val="a5"/>
        <w:ind w:right="-9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B911AF" w:rsidRPr="003203B0" w:rsidRDefault="00B911AF" w:rsidP="00B911AF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</w:t>
      </w:r>
      <w:proofErr w:type="spellStart"/>
      <w:r w:rsidRPr="003203B0">
        <w:rPr>
          <w:sz w:val="28"/>
          <w:szCs w:val="28"/>
        </w:rPr>
        <w:t>п.Добринка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24</w:t>
      </w:r>
      <w:r w:rsidR="006A17FF">
        <w:rPr>
          <w:sz w:val="28"/>
          <w:szCs w:val="28"/>
        </w:rPr>
        <w:t>9</w:t>
      </w:r>
      <w:r w:rsidRPr="003203B0">
        <w:rPr>
          <w:sz w:val="28"/>
          <w:szCs w:val="28"/>
        </w:rPr>
        <w:t>-рс</w:t>
      </w:r>
    </w:p>
    <w:p w:rsidR="00B911AF" w:rsidRDefault="00B911AF" w:rsidP="00B911AF">
      <w:pPr>
        <w:jc w:val="center"/>
        <w:rPr>
          <w:sz w:val="16"/>
          <w:szCs w:val="16"/>
        </w:rPr>
      </w:pPr>
    </w:p>
    <w:p w:rsidR="00B911AF" w:rsidRPr="00FB05A2" w:rsidRDefault="00B911AF" w:rsidP="00B911AF">
      <w:pPr>
        <w:jc w:val="center"/>
        <w:rPr>
          <w:sz w:val="16"/>
          <w:szCs w:val="16"/>
        </w:rPr>
      </w:pPr>
    </w:p>
    <w:p w:rsidR="00B911AF" w:rsidRDefault="00B911AF" w:rsidP="00B9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почетного звания</w:t>
      </w:r>
    </w:p>
    <w:p w:rsidR="00B911AF" w:rsidRDefault="00B911AF" w:rsidP="00B9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гражданин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B911AF" w:rsidRDefault="00B911AF" w:rsidP="00B911AF">
      <w:pPr>
        <w:jc w:val="center"/>
        <w:rPr>
          <w:b/>
          <w:sz w:val="28"/>
          <w:szCs w:val="28"/>
        </w:rPr>
      </w:pPr>
    </w:p>
    <w:p w:rsidR="00B911AF" w:rsidRPr="00FF5BE3" w:rsidRDefault="00B911AF" w:rsidP="00B911AF">
      <w:pPr>
        <w:jc w:val="center"/>
        <w:rPr>
          <w:b/>
          <w:sz w:val="28"/>
          <w:szCs w:val="28"/>
        </w:rPr>
      </w:pPr>
    </w:p>
    <w:p w:rsidR="00B911AF" w:rsidRPr="001344EA" w:rsidRDefault="00B911AF" w:rsidP="00B911AF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ходатайство </w:t>
      </w:r>
      <w:r w:rsidRPr="00AF739C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AF739C">
        <w:rPr>
          <w:color w:val="000000" w:themeColor="text1"/>
          <w:sz w:val="28"/>
          <w:szCs w:val="28"/>
        </w:rPr>
        <w:t>Добринского</w:t>
      </w:r>
      <w:proofErr w:type="spellEnd"/>
      <w:r w:rsidRPr="00AF739C">
        <w:rPr>
          <w:color w:val="000000" w:themeColor="text1"/>
          <w:sz w:val="28"/>
          <w:szCs w:val="28"/>
        </w:rPr>
        <w:t xml:space="preserve"> муниципального района о присвоении почет</w:t>
      </w:r>
      <w:r>
        <w:rPr>
          <w:sz w:val="28"/>
          <w:szCs w:val="28"/>
        </w:rPr>
        <w:t xml:space="preserve">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руководствуясь Положением «О присвоении почетного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B911AF" w:rsidRDefault="00B911AF" w:rsidP="00B911AF">
      <w:pPr>
        <w:tabs>
          <w:tab w:val="center" w:pos="5127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B911AF" w:rsidRDefault="00B911AF" w:rsidP="00B911AF">
      <w:pPr>
        <w:ind w:firstLine="900"/>
        <w:rPr>
          <w:b/>
          <w:bCs/>
          <w:sz w:val="28"/>
        </w:rPr>
      </w:pPr>
    </w:p>
    <w:p w:rsidR="00B911AF" w:rsidRDefault="00B911AF" w:rsidP="00B911AF">
      <w:pPr>
        <w:pStyle w:val="1"/>
        <w:ind w:firstLine="851"/>
        <w:jc w:val="both"/>
        <w:rPr>
          <w:sz w:val="28"/>
          <w:szCs w:val="28"/>
        </w:rPr>
      </w:pPr>
      <w:r w:rsidRPr="007A0794">
        <w:rPr>
          <w:sz w:val="28"/>
          <w:szCs w:val="28"/>
        </w:rPr>
        <w:t>1.</w:t>
      </w:r>
      <w:r>
        <w:rPr>
          <w:sz w:val="28"/>
          <w:szCs w:val="28"/>
        </w:rPr>
        <w:t xml:space="preserve">Присвоить почетное звание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Панарину Петру Николаевичу</w:t>
      </w:r>
      <w:r w:rsidR="00123A82">
        <w:rPr>
          <w:sz w:val="28"/>
          <w:szCs w:val="28"/>
        </w:rPr>
        <w:t xml:space="preserve">.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</w:p>
    <w:p w:rsidR="00B911AF" w:rsidRPr="00765361" w:rsidRDefault="00B911AF" w:rsidP="00B911AF">
      <w:pPr>
        <w:jc w:val="both"/>
        <w:rPr>
          <w:sz w:val="28"/>
          <w:szCs w:val="28"/>
        </w:rPr>
      </w:pPr>
    </w:p>
    <w:p w:rsidR="00B911AF" w:rsidRDefault="00B911AF" w:rsidP="00B91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2.Выдать удостоверение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и нагрудный знак Панарину Петру Николаевичу</w:t>
      </w:r>
      <w:r w:rsidRPr="00765361">
        <w:rPr>
          <w:sz w:val="28"/>
          <w:szCs w:val="28"/>
        </w:rPr>
        <w:t>.</w:t>
      </w:r>
    </w:p>
    <w:p w:rsidR="00B911AF" w:rsidRPr="00765361" w:rsidRDefault="00B911AF" w:rsidP="00B911AF">
      <w:pPr>
        <w:ind w:firstLine="708"/>
        <w:jc w:val="both"/>
        <w:rPr>
          <w:sz w:val="28"/>
          <w:szCs w:val="28"/>
        </w:rPr>
      </w:pPr>
    </w:p>
    <w:p w:rsidR="00B911AF" w:rsidRPr="007A0794" w:rsidRDefault="00B911AF" w:rsidP="00B911AF">
      <w:pPr>
        <w:jc w:val="both"/>
        <w:rPr>
          <w:sz w:val="28"/>
          <w:szCs w:val="28"/>
        </w:rPr>
      </w:pPr>
      <w:r w:rsidRPr="007A07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7A0794">
        <w:rPr>
          <w:sz w:val="28"/>
          <w:szCs w:val="28"/>
        </w:rPr>
        <w:t xml:space="preserve">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B911AF" w:rsidRDefault="00B911AF" w:rsidP="00B911AF">
      <w:pPr>
        <w:ind w:left="-180" w:right="-185" w:firstLine="888"/>
        <w:jc w:val="both"/>
        <w:rPr>
          <w:sz w:val="28"/>
        </w:rPr>
      </w:pPr>
    </w:p>
    <w:p w:rsidR="00B911AF" w:rsidRDefault="00B911AF" w:rsidP="00B911AF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B911AF" w:rsidRDefault="00B911AF" w:rsidP="00B911A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B911AF" w:rsidRDefault="00B911AF" w:rsidP="00B911AF">
      <w:pPr>
        <w:autoSpaceDE w:val="0"/>
        <w:autoSpaceDN w:val="0"/>
        <w:adjustRightInd w:val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>
        <w:rPr>
          <w:b/>
          <w:bCs/>
          <w:sz w:val="28"/>
        </w:rPr>
        <w:tab/>
        <w:t xml:space="preserve">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B911AF" w:rsidRPr="00C65027" w:rsidRDefault="00B911AF" w:rsidP="00B911AF">
      <w:pPr>
        <w:jc w:val="center"/>
        <w:rPr>
          <w:sz w:val="28"/>
        </w:rPr>
      </w:pPr>
    </w:p>
    <w:p w:rsidR="00002B10" w:rsidRDefault="00002B10"/>
    <w:sectPr w:rsidR="00002B10" w:rsidSect="00B911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AF"/>
    <w:rsid w:val="00002B10"/>
    <w:rsid w:val="00123A82"/>
    <w:rsid w:val="006A17FF"/>
    <w:rsid w:val="00B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911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B91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B911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B911AF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911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911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B911A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B911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B9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911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B91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B911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B911AF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911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911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B911A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B911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B9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2023-08-11T08:20:00Z</dcterms:created>
  <dcterms:modified xsi:type="dcterms:W3CDTF">2023-08-16T12:18:00Z</dcterms:modified>
</cp:coreProperties>
</file>