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75314" w:rsidTr="00021CC4">
        <w:trPr>
          <w:cantSplit/>
          <w:trHeight w:val="1293"/>
          <w:jc w:val="center"/>
        </w:trPr>
        <w:tc>
          <w:tcPr>
            <w:tcW w:w="4608" w:type="dxa"/>
          </w:tcPr>
          <w:p w:rsidR="00575314" w:rsidRDefault="00575314" w:rsidP="00021CC4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6937DF" wp14:editId="0591606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314" w:rsidRDefault="00575314" w:rsidP="00575314">
      <w:pPr>
        <w:pStyle w:val="a4"/>
      </w:pPr>
      <w:r>
        <w:t>СОВЕТ  ДЕПУТАТОВ</w:t>
      </w:r>
    </w:p>
    <w:p w:rsidR="00575314" w:rsidRDefault="00575314" w:rsidP="00575314">
      <w:pPr>
        <w:pStyle w:val="a4"/>
      </w:pPr>
      <w:r>
        <w:t xml:space="preserve"> ДОБРИНСКОГО МУНИЦИПАЛЬНОГО РАЙОНА</w:t>
      </w:r>
    </w:p>
    <w:p w:rsidR="00575314" w:rsidRDefault="00575314" w:rsidP="0057531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75314" w:rsidRDefault="00575314" w:rsidP="00575314">
      <w:pPr>
        <w:jc w:val="center"/>
        <w:rPr>
          <w:sz w:val="28"/>
        </w:rPr>
      </w:pPr>
      <w:r>
        <w:rPr>
          <w:sz w:val="28"/>
        </w:rPr>
        <w:t xml:space="preserve">13-я сессия 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575314" w:rsidRDefault="00575314" w:rsidP="00575314">
      <w:pPr>
        <w:jc w:val="center"/>
        <w:rPr>
          <w:sz w:val="32"/>
        </w:rPr>
      </w:pPr>
    </w:p>
    <w:p w:rsidR="00575314" w:rsidRDefault="00575314" w:rsidP="00575314">
      <w:pPr>
        <w:jc w:val="center"/>
        <w:rPr>
          <w:sz w:val="32"/>
        </w:rPr>
      </w:pPr>
    </w:p>
    <w:p w:rsidR="00575314" w:rsidRPr="00D66380" w:rsidRDefault="00575314" w:rsidP="00575314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575314" w:rsidRDefault="00575314" w:rsidP="00575314"/>
    <w:p w:rsidR="00575314" w:rsidRDefault="00575314" w:rsidP="00575314">
      <w:pPr>
        <w:pStyle w:val="a6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24.12.2014г.  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90-рс</w:t>
      </w:r>
    </w:p>
    <w:p w:rsidR="00575314" w:rsidRDefault="00575314" w:rsidP="00575314">
      <w:pPr>
        <w:rPr>
          <w:sz w:val="28"/>
        </w:rPr>
      </w:pPr>
      <w:r>
        <w:rPr>
          <w:sz w:val="28"/>
        </w:rPr>
        <w:t xml:space="preserve"> </w:t>
      </w:r>
    </w:p>
    <w:p w:rsidR="00575314" w:rsidRDefault="00575314" w:rsidP="00575314">
      <w:pPr>
        <w:rPr>
          <w:sz w:val="28"/>
        </w:rPr>
      </w:pPr>
    </w:p>
    <w:p w:rsidR="00575314" w:rsidRPr="00140CF9" w:rsidRDefault="00575314" w:rsidP="00575314">
      <w:pPr>
        <w:jc w:val="center"/>
        <w:rPr>
          <w:b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</w:p>
    <w:p w:rsidR="00575314" w:rsidRPr="00140CF9" w:rsidRDefault="00575314" w:rsidP="00575314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районного бюджета на 201</w:t>
      </w:r>
      <w:r>
        <w:rPr>
          <w:b/>
          <w:bCs/>
          <w:sz w:val="28"/>
          <w:szCs w:val="28"/>
        </w:rPr>
        <w:t>5</w:t>
      </w:r>
      <w:r w:rsidRPr="00140CF9">
        <w:rPr>
          <w:b/>
          <w:bCs/>
          <w:sz w:val="28"/>
          <w:szCs w:val="28"/>
        </w:rPr>
        <w:t xml:space="preserve"> год и на плановый период</w:t>
      </w:r>
    </w:p>
    <w:p w:rsidR="00575314" w:rsidRPr="00140CF9" w:rsidRDefault="00575314" w:rsidP="00575314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6 </w:t>
      </w:r>
      <w:r w:rsidRPr="00140CF9">
        <w:rPr>
          <w:b/>
          <w:bCs/>
          <w:sz w:val="28"/>
          <w:szCs w:val="28"/>
        </w:rPr>
        <w:t>и 201</w:t>
      </w:r>
      <w:r>
        <w:rPr>
          <w:b/>
          <w:bCs/>
          <w:sz w:val="28"/>
          <w:szCs w:val="28"/>
        </w:rPr>
        <w:t>7</w:t>
      </w:r>
      <w:r w:rsidRPr="00140CF9">
        <w:rPr>
          <w:b/>
          <w:bCs/>
          <w:sz w:val="28"/>
          <w:szCs w:val="28"/>
        </w:rPr>
        <w:t xml:space="preserve"> годов</w:t>
      </w:r>
    </w:p>
    <w:p w:rsidR="00575314" w:rsidRPr="00140CF9" w:rsidRDefault="00575314" w:rsidP="00575314">
      <w:pPr>
        <w:jc w:val="center"/>
        <w:rPr>
          <w:b/>
          <w:bCs/>
          <w:sz w:val="28"/>
          <w:szCs w:val="28"/>
        </w:rPr>
      </w:pPr>
    </w:p>
    <w:p w:rsidR="00575314" w:rsidRDefault="00575314" w:rsidP="00575314">
      <w:pPr>
        <w:rPr>
          <w:b/>
          <w:bCs/>
          <w:sz w:val="28"/>
        </w:rPr>
      </w:pPr>
    </w:p>
    <w:p w:rsidR="00575314" w:rsidRDefault="00575314" w:rsidP="0057531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Рассмотрев рекомендации публичных слушаний по проекту районного бюджета на 2015 год и на плановый период 2016 и 2017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ст.26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575314" w:rsidRPr="00E44BBE" w:rsidRDefault="00575314" w:rsidP="00575314">
      <w:pPr>
        <w:pStyle w:val="a8"/>
        <w:ind w:firstLine="708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575314" w:rsidRPr="009C5737" w:rsidRDefault="00575314" w:rsidP="00575314">
      <w:pPr>
        <w:pStyle w:val="a3"/>
        <w:ind w:firstLine="708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1.Принять рекомендации публичных слушаний по проекту районного бюджета на 201</w:t>
      </w:r>
      <w:r>
        <w:rPr>
          <w:sz w:val="28"/>
          <w:szCs w:val="28"/>
        </w:rPr>
        <w:t>5</w:t>
      </w:r>
      <w:r w:rsidRPr="009C573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C573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5737">
        <w:rPr>
          <w:sz w:val="28"/>
          <w:szCs w:val="28"/>
        </w:rPr>
        <w:t xml:space="preserve"> годов  (прилагается).</w:t>
      </w:r>
    </w:p>
    <w:p w:rsidR="00575314" w:rsidRPr="009C5737" w:rsidRDefault="00575314" w:rsidP="00575314">
      <w:pPr>
        <w:pStyle w:val="a3"/>
        <w:rPr>
          <w:i/>
          <w:sz w:val="28"/>
          <w:szCs w:val="28"/>
        </w:rPr>
      </w:pPr>
    </w:p>
    <w:p w:rsidR="00575314" w:rsidRPr="009C5737" w:rsidRDefault="00575314" w:rsidP="00575314">
      <w:pPr>
        <w:pStyle w:val="a3"/>
        <w:ind w:firstLine="708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вести».</w:t>
      </w:r>
    </w:p>
    <w:p w:rsidR="00575314" w:rsidRPr="009C5737" w:rsidRDefault="00575314" w:rsidP="00575314">
      <w:pPr>
        <w:pStyle w:val="a3"/>
        <w:rPr>
          <w:b/>
          <w:sz w:val="28"/>
          <w:szCs w:val="28"/>
        </w:rPr>
      </w:pPr>
    </w:p>
    <w:p w:rsidR="00575314" w:rsidRPr="009C5737" w:rsidRDefault="00575314" w:rsidP="00575314">
      <w:pPr>
        <w:pStyle w:val="a3"/>
        <w:ind w:firstLine="708"/>
        <w:rPr>
          <w:sz w:val="28"/>
          <w:szCs w:val="28"/>
        </w:rPr>
      </w:pPr>
      <w:r w:rsidRPr="009C5737">
        <w:rPr>
          <w:sz w:val="28"/>
          <w:szCs w:val="28"/>
        </w:rPr>
        <w:t>3.Настоящее решение вступает в силу со дня его принятия.</w:t>
      </w:r>
    </w:p>
    <w:p w:rsidR="00575314" w:rsidRPr="009C5737" w:rsidRDefault="00575314" w:rsidP="00575314">
      <w:pPr>
        <w:pStyle w:val="a3"/>
        <w:rPr>
          <w:sz w:val="28"/>
          <w:szCs w:val="28"/>
        </w:rPr>
      </w:pPr>
    </w:p>
    <w:p w:rsidR="00575314" w:rsidRPr="009C5737" w:rsidRDefault="00575314" w:rsidP="00575314">
      <w:pPr>
        <w:pStyle w:val="a3"/>
        <w:rPr>
          <w:sz w:val="28"/>
          <w:szCs w:val="28"/>
        </w:rPr>
      </w:pPr>
    </w:p>
    <w:p w:rsidR="00575314" w:rsidRPr="009C5737" w:rsidRDefault="00575314" w:rsidP="00575314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575314" w:rsidRPr="009C5737" w:rsidRDefault="00575314" w:rsidP="00575314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C5737">
        <w:rPr>
          <w:b/>
          <w:sz w:val="28"/>
          <w:szCs w:val="28"/>
        </w:rPr>
        <w:t>В.А.Максимов</w:t>
      </w:r>
      <w:proofErr w:type="spellEnd"/>
    </w:p>
    <w:p w:rsidR="00575314" w:rsidRDefault="00575314" w:rsidP="0057531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575314" w:rsidRDefault="00575314" w:rsidP="00575314">
      <w:pPr>
        <w:ind w:left="3540" w:firstLine="708"/>
        <w:jc w:val="center"/>
        <w:rPr>
          <w:sz w:val="28"/>
        </w:rPr>
      </w:pPr>
      <w:r>
        <w:rPr>
          <w:sz w:val="28"/>
        </w:rPr>
        <w:t xml:space="preserve"> </w:t>
      </w:r>
    </w:p>
    <w:p w:rsidR="00575314" w:rsidRDefault="00575314" w:rsidP="00575314">
      <w:pPr>
        <w:ind w:left="3540" w:firstLine="708"/>
        <w:jc w:val="center"/>
        <w:rPr>
          <w:sz w:val="28"/>
        </w:rPr>
      </w:pPr>
    </w:p>
    <w:p w:rsidR="00575314" w:rsidRDefault="00575314" w:rsidP="00575314">
      <w:pPr>
        <w:ind w:left="3540" w:firstLine="708"/>
        <w:jc w:val="center"/>
        <w:rPr>
          <w:sz w:val="28"/>
        </w:rPr>
      </w:pPr>
      <w:bookmarkStart w:id="0" w:name="_GoBack"/>
      <w:bookmarkEnd w:id="0"/>
    </w:p>
    <w:p w:rsidR="00575314" w:rsidRDefault="00575314" w:rsidP="00575314">
      <w:pPr>
        <w:ind w:left="3540" w:firstLine="708"/>
        <w:jc w:val="center"/>
        <w:rPr>
          <w:sz w:val="28"/>
        </w:rPr>
      </w:pPr>
    </w:p>
    <w:p w:rsidR="00575314" w:rsidRDefault="00575314" w:rsidP="00575314">
      <w:pPr>
        <w:ind w:left="3540" w:firstLine="708"/>
        <w:jc w:val="center"/>
        <w:rPr>
          <w:sz w:val="28"/>
        </w:rPr>
      </w:pPr>
      <w:r>
        <w:rPr>
          <w:sz w:val="28"/>
        </w:rPr>
        <w:lastRenderedPageBreak/>
        <w:t xml:space="preserve">       </w:t>
      </w:r>
      <w:proofErr w:type="gramStart"/>
      <w:r>
        <w:rPr>
          <w:sz w:val="28"/>
        </w:rPr>
        <w:t>Приняты</w:t>
      </w:r>
      <w:proofErr w:type="gramEnd"/>
    </w:p>
    <w:p w:rsidR="00575314" w:rsidRDefault="00575314" w:rsidP="0057531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решением Совета депутатов </w:t>
      </w:r>
    </w:p>
    <w:p w:rsidR="00575314" w:rsidRDefault="00575314" w:rsidP="0057531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575314" w:rsidRDefault="00575314" w:rsidP="0057531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24.12.2014г. № 90-рс</w:t>
      </w:r>
    </w:p>
    <w:p w:rsidR="00575314" w:rsidRDefault="00575314" w:rsidP="00575314">
      <w:pPr>
        <w:jc w:val="center"/>
        <w:rPr>
          <w:sz w:val="28"/>
        </w:rPr>
      </w:pPr>
    </w:p>
    <w:p w:rsidR="00575314" w:rsidRDefault="00575314" w:rsidP="005753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</w:t>
      </w:r>
    </w:p>
    <w:p w:rsidR="00575314" w:rsidRDefault="00575314" w:rsidP="005753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проекту районного бюджета</w:t>
      </w:r>
    </w:p>
    <w:p w:rsidR="00575314" w:rsidRDefault="00575314" w:rsidP="005753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2015 год и плановый период 2016 и 2017 годов</w:t>
      </w:r>
    </w:p>
    <w:p w:rsidR="00575314" w:rsidRDefault="00575314" w:rsidP="00575314">
      <w:pPr>
        <w:jc w:val="center"/>
        <w:rPr>
          <w:b/>
          <w:bCs/>
          <w:sz w:val="28"/>
        </w:rPr>
      </w:pPr>
    </w:p>
    <w:p w:rsidR="00575314" w:rsidRDefault="00575314" w:rsidP="00575314">
      <w:pPr>
        <w:rPr>
          <w:sz w:val="28"/>
          <w:szCs w:val="28"/>
        </w:rPr>
      </w:pPr>
      <w:r>
        <w:rPr>
          <w:sz w:val="28"/>
          <w:szCs w:val="28"/>
        </w:rPr>
        <w:t>п. Добринка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10 декабря 2014 года</w:t>
      </w:r>
    </w:p>
    <w:p w:rsidR="00575314" w:rsidRDefault="00575314" w:rsidP="00575314">
      <w:pPr>
        <w:jc w:val="center"/>
        <w:rPr>
          <w:sz w:val="28"/>
          <w:szCs w:val="28"/>
        </w:rPr>
      </w:pP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1328BA"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 w:rsidRPr="001328BA">
        <w:rPr>
          <w:sz w:val="28"/>
          <w:szCs w:val="28"/>
        </w:rPr>
        <w:t>Добринского</w:t>
      </w:r>
      <w:proofErr w:type="spellEnd"/>
      <w:r w:rsidRPr="001328BA"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 w:rsidRPr="001328BA">
        <w:rPr>
          <w:sz w:val="28"/>
          <w:szCs w:val="28"/>
        </w:rPr>
        <w:t>Добринского</w:t>
      </w:r>
      <w:proofErr w:type="spellEnd"/>
      <w:r w:rsidRPr="001328BA"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 w:rsidRPr="001328BA">
        <w:rPr>
          <w:sz w:val="28"/>
          <w:szCs w:val="28"/>
        </w:rPr>
        <w:t>Добринского</w:t>
      </w:r>
      <w:proofErr w:type="spellEnd"/>
      <w:r w:rsidRPr="001328BA"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 w:rsidRPr="001328BA">
        <w:rPr>
          <w:sz w:val="28"/>
          <w:szCs w:val="28"/>
        </w:rPr>
        <w:t>Добринского</w:t>
      </w:r>
      <w:proofErr w:type="spellEnd"/>
      <w:r w:rsidRPr="001328BA">
        <w:rPr>
          <w:sz w:val="28"/>
          <w:szCs w:val="28"/>
        </w:rPr>
        <w:t xml:space="preserve"> района, главы сельских поселений, жители района.</w:t>
      </w:r>
      <w:proofErr w:type="gramEnd"/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Заслушав и обсудив доклад и выступления по проекту районного бюджета на 2015 год и на плановый период 2016 и 2017 годов, участники публичных слушаний отмечают следующее: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Объем доходов районного бюджета на 2015 год определен в сумме 564557,7 тыс. рублей.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 xml:space="preserve">Расходы районного бюджета на 2015 год предлагаются к утверждению в сумме </w:t>
      </w:r>
      <w:r w:rsidRPr="001328BA">
        <w:rPr>
          <w:color w:val="000000"/>
          <w:sz w:val="28"/>
          <w:szCs w:val="28"/>
        </w:rPr>
        <w:t>568057,7</w:t>
      </w:r>
      <w:r w:rsidRPr="001328BA">
        <w:rPr>
          <w:color w:val="FF0000"/>
          <w:sz w:val="28"/>
          <w:szCs w:val="28"/>
        </w:rPr>
        <w:t xml:space="preserve"> </w:t>
      </w:r>
      <w:r w:rsidRPr="001328BA">
        <w:rPr>
          <w:sz w:val="28"/>
          <w:szCs w:val="28"/>
        </w:rPr>
        <w:t xml:space="preserve">тыс. рублей. 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 xml:space="preserve">Дефицит районного бюджета определен в сумме </w:t>
      </w:r>
      <w:r w:rsidRPr="001328BA">
        <w:rPr>
          <w:color w:val="000000"/>
          <w:sz w:val="28"/>
          <w:szCs w:val="28"/>
        </w:rPr>
        <w:t>3500,0</w:t>
      </w:r>
      <w:r w:rsidRPr="001328BA">
        <w:rPr>
          <w:sz w:val="28"/>
          <w:szCs w:val="28"/>
        </w:rPr>
        <w:t xml:space="preserve"> тыс. рублей.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На плановый период проектом районного бюджета предусмотрены в 2016 году доходы в сумме 550069,3 тыс. рублей и расходы в сумме 550069,3 тыс. рублей, в 2017 году – доходы и расходы в сумме 552416,4 тыс. рублей.</w:t>
      </w:r>
    </w:p>
    <w:p w:rsidR="00575314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proofErr w:type="gramStart"/>
      <w:r w:rsidRPr="001328BA">
        <w:rPr>
          <w:sz w:val="28"/>
          <w:szCs w:val="28"/>
        </w:rPr>
        <w:t xml:space="preserve">Проект «районного бюджета на 2015 год и на плановый период 2016  и 2017 годов»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 w:rsidRPr="001328BA">
        <w:rPr>
          <w:sz w:val="28"/>
          <w:szCs w:val="28"/>
        </w:rPr>
        <w:t>Добринском</w:t>
      </w:r>
      <w:proofErr w:type="spellEnd"/>
      <w:r w:rsidRPr="001328BA"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</w:t>
      </w:r>
      <w:r>
        <w:rPr>
          <w:sz w:val="28"/>
          <w:szCs w:val="28"/>
        </w:rPr>
        <w:t xml:space="preserve">, </w:t>
      </w:r>
      <w:r w:rsidRPr="001328BA">
        <w:rPr>
          <w:sz w:val="28"/>
          <w:szCs w:val="28"/>
        </w:rPr>
        <w:t xml:space="preserve"> повышение качества</w:t>
      </w:r>
      <w:proofErr w:type="gramEnd"/>
      <w:r w:rsidRPr="001328BA">
        <w:rPr>
          <w:sz w:val="28"/>
          <w:szCs w:val="28"/>
        </w:rPr>
        <w:t xml:space="preserve"> предоставляемых населению муниципальных услуг.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lastRenderedPageBreak/>
        <w:t xml:space="preserve">При формировании расходов районного бюджета на 2015 год и плановый период 2016 и 2017 годов учтена необходимость реализации приоритетных задач, направленных </w:t>
      </w:r>
      <w:proofErr w:type="gramStart"/>
      <w:r w:rsidRPr="001328BA">
        <w:rPr>
          <w:sz w:val="28"/>
          <w:szCs w:val="28"/>
        </w:rPr>
        <w:t>на</w:t>
      </w:r>
      <w:proofErr w:type="gramEnd"/>
      <w:r w:rsidRPr="001328BA">
        <w:rPr>
          <w:sz w:val="28"/>
          <w:szCs w:val="28"/>
        </w:rPr>
        <w:t>: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выплату заработной платы с начислениями учреждениям, финансируемым из районного бюджета работникам образования, культуры, органам местного самоуправления, оплату коммунальных услуг, приобретение продуктов питания, приобретение горюче-смазочных материалов, обслуживание муниципального долга;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финансирование муниципальных программ;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обеспечение сбалансированности местных бюджетов;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 xml:space="preserve">На финансирование учреждений и мероприятий социальной сферы на 2015 год предусмотрено </w:t>
      </w:r>
      <w:r w:rsidRPr="001328BA">
        <w:rPr>
          <w:color w:val="000000"/>
          <w:sz w:val="28"/>
          <w:szCs w:val="28"/>
        </w:rPr>
        <w:t>458512,9</w:t>
      </w:r>
      <w:r w:rsidRPr="001328BA">
        <w:rPr>
          <w:sz w:val="28"/>
          <w:szCs w:val="28"/>
        </w:rPr>
        <w:t xml:space="preserve"> тыс. рублей или 80,7 % районного бюджета. 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 xml:space="preserve">Объем межбюджетных трансфертов в районном бюджете на 2015 год составит 326181,0 тыс. рублей или 57,8 процентов. 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4"/>
          <w:szCs w:val="24"/>
        </w:rPr>
      </w:pPr>
      <w:r w:rsidRPr="001328BA">
        <w:rPr>
          <w:sz w:val="28"/>
          <w:szCs w:val="28"/>
        </w:rPr>
        <w:t>Главной задачей публичных слушаний является предварительное обсуждение прогноза социально-экономического развития района на 2015-2017 годы, основных параметров районного бюджета на 2015 год.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 xml:space="preserve">Рассмотрев параметры проекта районного бюджета на 2015 год и на плановый период 2016 </w:t>
      </w:r>
      <w:r>
        <w:rPr>
          <w:sz w:val="28"/>
          <w:szCs w:val="28"/>
        </w:rPr>
        <w:t xml:space="preserve">и </w:t>
      </w:r>
      <w:r w:rsidRPr="001328BA">
        <w:rPr>
          <w:sz w:val="28"/>
          <w:szCs w:val="28"/>
        </w:rPr>
        <w:t>2017 годов, участники публичных слушаний</w:t>
      </w:r>
    </w:p>
    <w:p w:rsidR="00575314" w:rsidRPr="001328BA" w:rsidRDefault="00575314" w:rsidP="00575314">
      <w:pPr>
        <w:spacing w:before="100" w:beforeAutospacing="1" w:after="100" w:afterAutospacing="1"/>
        <w:jc w:val="both"/>
        <w:rPr>
          <w:sz w:val="28"/>
          <w:szCs w:val="28"/>
        </w:rPr>
      </w:pPr>
      <w:r w:rsidRPr="001328BA">
        <w:rPr>
          <w:b/>
          <w:bCs/>
          <w:sz w:val="28"/>
          <w:szCs w:val="28"/>
        </w:rPr>
        <w:t>РЕКОМЕНДУЮТ: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b/>
          <w:bCs/>
          <w:sz w:val="28"/>
          <w:szCs w:val="28"/>
        </w:rPr>
        <w:t xml:space="preserve">Совету депутатов </w:t>
      </w:r>
      <w:proofErr w:type="spellStart"/>
      <w:r w:rsidRPr="001328BA">
        <w:rPr>
          <w:b/>
          <w:bCs/>
          <w:sz w:val="28"/>
          <w:szCs w:val="28"/>
        </w:rPr>
        <w:t>Добринского</w:t>
      </w:r>
      <w:proofErr w:type="spellEnd"/>
      <w:r w:rsidRPr="001328BA">
        <w:rPr>
          <w:b/>
          <w:bCs/>
          <w:sz w:val="28"/>
          <w:szCs w:val="28"/>
        </w:rPr>
        <w:t xml:space="preserve"> муниципального района: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Принять проект решения районного Совета депутатов «О районном бюджете на 2015 год и на плановый период 2016 и 2017 годов».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b/>
          <w:bCs/>
          <w:sz w:val="28"/>
          <w:szCs w:val="28"/>
        </w:rPr>
        <w:t xml:space="preserve">Администрации </w:t>
      </w:r>
      <w:proofErr w:type="spellStart"/>
      <w:r w:rsidRPr="001328BA">
        <w:rPr>
          <w:b/>
          <w:bCs/>
          <w:sz w:val="28"/>
          <w:szCs w:val="28"/>
        </w:rPr>
        <w:t>Добринского</w:t>
      </w:r>
      <w:proofErr w:type="spellEnd"/>
      <w:r w:rsidRPr="001328BA">
        <w:rPr>
          <w:b/>
          <w:bCs/>
          <w:sz w:val="28"/>
          <w:szCs w:val="28"/>
        </w:rPr>
        <w:t xml:space="preserve"> муниципального района: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Рассмотреть вопросы: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доходов в бюджет района: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1328BA">
        <w:rPr>
          <w:sz w:val="28"/>
          <w:szCs w:val="28"/>
        </w:rPr>
        <w:t>о-</w:t>
      </w:r>
      <w:proofErr w:type="gramEnd"/>
      <w:r w:rsidRPr="001328BA">
        <w:rPr>
          <w:sz w:val="28"/>
          <w:szCs w:val="28"/>
        </w:rPr>
        <w:t xml:space="preserve"> хозяйственную деятельность;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lastRenderedPageBreak/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продолжить работу межведомственной комиссии по координации деятельности контролирующих органов в вопросах обеспечения доходов бюджета района и внебюджетных фондов, совещаний с налоговыми органами района по мобилизации сре</w:t>
      </w:r>
      <w:proofErr w:type="gramStart"/>
      <w:r w:rsidRPr="001328BA">
        <w:rPr>
          <w:sz w:val="28"/>
          <w:szCs w:val="28"/>
        </w:rPr>
        <w:t>дств в б</w:t>
      </w:r>
      <w:proofErr w:type="gramEnd"/>
      <w:r w:rsidRPr="001328BA">
        <w:rPr>
          <w:sz w:val="28"/>
          <w:szCs w:val="28"/>
        </w:rPr>
        <w:t>юджет района и выполнение «Плана мероприятий по улучшению администрирования налогов и сокращению недоимки по платежам в бюджет»;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328BA">
        <w:rPr>
          <w:sz w:val="24"/>
          <w:szCs w:val="24"/>
        </w:rPr>
        <w:t xml:space="preserve">- </w:t>
      </w:r>
      <w:r w:rsidRPr="001328BA">
        <w:rPr>
          <w:sz w:val="28"/>
          <w:szCs w:val="28"/>
        </w:rPr>
        <w:t>оптимизировать расходы местных бюджетов, обеспечить эффективность их планирования;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 w:rsidRPr="001328BA">
        <w:rPr>
          <w:sz w:val="24"/>
          <w:szCs w:val="24"/>
        </w:rPr>
        <w:t>.</w:t>
      </w:r>
    </w:p>
    <w:p w:rsidR="00575314" w:rsidRPr="001328BA" w:rsidRDefault="00575314" w:rsidP="005753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28BA">
        <w:rPr>
          <w:b/>
          <w:bCs/>
          <w:sz w:val="28"/>
          <w:szCs w:val="28"/>
        </w:rPr>
        <w:t>Главным распорядителям средств районного бюджета муниципального района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Осуществить переход к программной структуре районного бюджета, который сформирован на основе 6</w:t>
      </w:r>
      <w:r>
        <w:rPr>
          <w:sz w:val="28"/>
          <w:szCs w:val="28"/>
        </w:rPr>
        <w:t>-ти</w:t>
      </w:r>
      <w:r w:rsidRPr="001328BA">
        <w:rPr>
          <w:sz w:val="28"/>
          <w:szCs w:val="28"/>
        </w:rPr>
        <w:t xml:space="preserve"> муниципальных программ по всем сферам экономики муниципального района.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Провести четкую увязку бюджетных ассигнований 2015 года с выполнением заданий по оказанию муниципальных услуг с целью создания условий для дальнейшего проведения реструктуризации бюджетной сети и перевода муниципальных учреждений в новые организационн</w:t>
      </w:r>
      <w:proofErr w:type="gramStart"/>
      <w:r w:rsidRPr="001328BA">
        <w:rPr>
          <w:sz w:val="28"/>
          <w:szCs w:val="28"/>
        </w:rPr>
        <w:t>о-</w:t>
      </w:r>
      <w:proofErr w:type="gramEnd"/>
      <w:r w:rsidRPr="001328BA">
        <w:rPr>
          <w:sz w:val="28"/>
          <w:szCs w:val="28"/>
        </w:rPr>
        <w:t xml:space="preserve"> правовые формы: автономные учреждения.</w:t>
      </w:r>
    </w:p>
    <w:p w:rsidR="00575314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1328BA">
        <w:rPr>
          <w:sz w:val="28"/>
          <w:szCs w:val="28"/>
        </w:rPr>
        <w:t>Главным распорядителям, распорядителям средств районного</w:t>
      </w:r>
      <w:r w:rsidRPr="001328BA">
        <w:rPr>
          <w:sz w:val="28"/>
          <w:szCs w:val="28"/>
        </w:rPr>
        <w:br/>
        <w:t xml:space="preserve">бюджета проводить работу по оптимизации расходов районного бюджета. </w:t>
      </w:r>
    </w:p>
    <w:p w:rsidR="00575314" w:rsidRPr="001328BA" w:rsidRDefault="00575314" w:rsidP="00575314">
      <w:pPr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575314" w:rsidRPr="001328BA" w:rsidRDefault="00575314" w:rsidP="00575314">
      <w:pPr>
        <w:pStyle w:val="a3"/>
        <w:rPr>
          <w:b/>
          <w:sz w:val="28"/>
          <w:szCs w:val="28"/>
        </w:rPr>
      </w:pPr>
      <w:r w:rsidRPr="001328BA">
        <w:rPr>
          <w:b/>
          <w:sz w:val="28"/>
          <w:szCs w:val="28"/>
        </w:rPr>
        <w:t>Председательствующий</w:t>
      </w:r>
    </w:p>
    <w:p w:rsidR="00575314" w:rsidRPr="001328BA" w:rsidRDefault="00575314" w:rsidP="00575314">
      <w:pPr>
        <w:pStyle w:val="a3"/>
        <w:rPr>
          <w:b/>
          <w:sz w:val="28"/>
          <w:szCs w:val="28"/>
        </w:rPr>
      </w:pPr>
      <w:r w:rsidRPr="001328BA">
        <w:rPr>
          <w:b/>
          <w:sz w:val="28"/>
          <w:szCs w:val="28"/>
        </w:rPr>
        <w:t>на публичных слушаниях,</w:t>
      </w:r>
    </w:p>
    <w:p w:rsidR="00575314" w:rsidRPr="001328BA" w:rsidRDefault="00575314" w:rsidP="00575314">
      <w:pPr>
        <w:pStyle w:val="a3"/>
        <w:rPr>
          <w:b/>
          <w:sz w:val="28"/>
          <w:szCs w:val="28"/>
        </w:rPr>
      </w:pPr>
      <w:r w:rsidRPr="001328BA">
        <w:rPr>
          <w:b/>
          <w:sz w:val="28"/>
          <w:szCs w:val="28"/>
        </w:rPr>
        <w:t>председатель Совета депутатов</w:t>
      </w:r>
    </w:p>
    <w:p w:rsidR="00575314" w:rsidRPr="001328BA" w:rsidRDefault="00575314" w:rsidP="00575314">
      <w:pPr>
        <w:pStyle w:val="a3"/>
        <w:rPr>
          <w:b/>
          <w:sz w:val="28"/>
          <w:szCs w:val="28"/>
        </w:rPr>
      </w:pPr>
      <w:proofErr w:type="spellStart"/>
      <w:r w:rsidRPr="001328BA">
        <w:rPr>
          <w:b/>
          <w:sz w:val="28"/>
          <w:szCs w:val="28"/>
        </w:rPr>
        <w:t>Добринского</w:t>
      </w:r>
      <w:proofErr w:type="spellEnd"/>
      <w:r w:rsidRPr="001328B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 </w:t>
      </w:r>
      <w:r w:rsidRPr="001328BA">
        <w:rPr>
          <w:b/>
          <w:sz w:val="28"/>
          <w:szCs w:val="28"/>
        </w:rPr>
        <w:t xml:space="preserve"> </w:t>
      </w:r>
      <w:proofErr w:type="spellStart"/>
      <w:r w:rsidRPr="001328BA">
        <w:rPr>
          <w:b/>
          <w:sz w:val="28"/>
          <w:szCs w:val="28"/>
        </w:rPr>
        <w:t>В.А.Максимов</w:t>
      </w:r>
      <w:proofErr w:type="spellEnd"/>
    </w:p>
    <w:p w:rsidR="00472FB8" w:rsidRDefault="00472FB8"/>
    <w:sectPr w:rsidR="00472FB8" w:rsidSect="005753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14"/>
    <w:rsid w:val="00472FB8"/>
    <w:rsid w:val="005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75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7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7531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753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75314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75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57531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7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75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7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7531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753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75314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75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57531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7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2015-01-16T06:17:00Z</dcterms:created>
  <dcterms:modified xsi:type="dcterms:W3CDTF">2015-01-16T06:18:00Z</dcterms:modified>
</cp:coreProperties>
</file>