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25" w:rsidRPr="00DC38C5" w:rsidRDefault="00A436F5" w:rsidP="00DC38C5">
      <w:pPr>
        <w:spacing w:after="0"/>
        <w:contextualSpacing/>
        <w:jc w:val="right"/>
        <w:rPr>
          <w:rFonts w:ascii="Segoe UI" w:hAnsi="Segoe UI" w:cs="Segoe UI"/>
          <w:b/>
          <w:sz w:val="28"/>
          <w:szCs w:val="28"/>
        </w:rPr>
      </w:pPr>
      <w:r w:rsidRPr="00DC38C5">
        <w:rPr>
          <w:rFonts w:ascii="Segoe UI" w:hAnsi="Segoe UI" w:cs="Segoe UI"/>
          <w:b/>
          <w:sz w:val="28"/>
          <w:szCs w:val="28"/>
        </w:rPr>
        <w:t>НОВОСТЬ</w:t>
      </w:r>
    </w:p>
    <w:p w:rsidR="007E7673" w:rsidRDefault="007E7673" w:rsidP="00DC38C5">
      <w:pPr>
        <w:spacing w:after="0"/>
        <w:contextualSpacing/>
        <w:jc w:val="center"/>
        <w:rPr>
          <w:rFonts w:ascii="Segoe UI" w:hAnsi="Segoe UI" w:cs="Segoe UI"/>
          <w:b/>
          <w:sz w:val="28"/>
          <w:szCs w:val="28"/>
        </w:rPr>
      </w:pPr>
    </w:p>
    <w:p w:rsidR="00A436F5" w:rsidRPr="00DC38C5" w:rsidRDefault="005213BC" w:rsidP="00DC38C5">
      <w:pPr>
        <w:spacing w:after="0"/>
        <w:contextualSpacing/>
        <w:jc w:val="center"/>
        <w:rPr>
          <w:rFonts w:ascii="Segoe UI" w:hAnsi="Segoe UI" w:cs="Segoe UI"/>
          <w:b/>
          <w:sz w:val="28"/>
          <w:szCs w:val="28"/>
        </w:rPr>
      </w:pPr>
      <w:proofErr w:type="spellStart"/>
      <w:r>
        <w:rPr>
          <w:rFonts w:ascii="Segoe UI" w:hAnsi="Segoe UI" w:cs="Segoe UI"/>
          <w:b/>
          <w:sz w:val="28"/>
          <w:szCs w:val="28"/>
        </w:rPr>
        <w:t>Липчане</w:t>
      </w:r>
      <w:proofErr w:type="spellEnd"/>
      <w:r>
        <w:rPr>
          <w:rFonts w:ascii="Segoe UI" w:hAnsi="Segoe UI" w:cs="Segoe UI"/>
          <w:b/>
          <w:sz w:val="28"/>
          <w:szCs w:val="28"/>
        </w:rPr>
        <w:t xml:space="preserve"> предпочитают получать услуги Кадастровой палаты в электронном виде</w:t>
      </w:r>
    </w:p>
    <w:p w:rsidR="00A436F5" w:rsidRPr="00DC38C5" w:rsidRDefault="00A436F5" w:rsidP="00DC38C5">
      <w:pPr>
        <w:spacing w:after="0"/>
        <w:contextualSpacing/>
        <w:jc w:val="both"/>
        <w:rPr>
          <w:rFonts w:ascii="Segoe UI" w:hAnsi="Segoe UI" w:cs="Segoe UI"/>
          <w:sz w:val="24"/>
          <w:szCs w:val="24"/>
        </w:rPr>
      </w:pPr>
    </w:p>
    <w:p w:rsidR="007D0773" w:rsidRPr="007D0773" w:rsidRDefault="005213BC" w:rsidP="007D0773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 w:rsidRPr="007D0773">
        <w:rPr>
          <w:rFonts w:ascii="Segoe UI" w:hAnsi="Segoe UI" w:cs="Segoe UI"/>
          <w:sz w:val="24"/>
          <w:szCs w:val="24"/>
        </w:rPr>
        <w:t xml:space="preserve">За одиннадцать месяцев 2018 года Кадастровая палата по Липецкой области предоставила </w:t>
      </w:r>
      <w:r w:rsidR="007D0773" w:rsidRPr="007D0773">
        <w:rPr>
          <w:rFonts w:ascii="Segoe UI" w:hAnsi="Segoe UI" w:cs="Segoe UI"/>
          <w:sz w:val="24"/>
          <w:szCs w:val="24"/>
        </w:rPr>
        <w:t>более 400 тыс.</w:t>
      </w:r>
      <w:r w:rsidRPr="007D0773">
        <w:rPr>
          <w:rFonts w:ascii="Segoe UI" w:hAnsi="Segoe UI" w:cs="Segoe UI"/>
          <w:sz w:val="24"/>
          <w:szCs w:val="24"/>
        </w:rPr>
        <w:t xml:space="preserve"> выписок из Единого государственного реестра недвижимости (ЕГРН). Электронный вид выписок как наиболее удобный и практичный получил безусловное предпочтение – </w:t>
      </w:r>
      <w:r w:rsidR="007D0773" w:rsidRPr="007D0773">
        <w:rPr>
          <w:rFonts w:ascii="Segoe UI" w:hAnsi="Segoe UI" w:cs="Segoe UI"/>
          <w:sz w:val="24"/>
          <w:szCs w:val="24"/>
        </w:rPr>
        <w:t>89%.</w:t>
      </w:r>
    </w:p>
    <w:p w:rsidR="005213BC" w:rsidRPr="007D0773" w:rsidRDefault="007D0773" w:rsidP="007D0773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Segoe UI" w:hAnsi="Segoe UI" w:cs="Segoe UI"/>
          <w:color w:val="FF0000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 </w:t>
      </w:r>
      <w:r w:rsidR="005213BC">
        <w:rPr>
          <w:rFonts w:ascii="Segoe UI" w:hAnsi="Segoe UI" w:cs="Segoe UI"/>
          <w:sz w:val="24"/>
          <w:szCs w:val="24"/>
        </w:rPr>
        <w:t xml:space="preserve"> </w:t>
      </w:r>
      <w:r w:rsidR="005213BC" w:rsidRPr="005213BC">
        <w:rPr>
          <w:rFonts w:ascii="Segoe UI" w:hAnsi="Segoe UI" w:cs="Segoe UI"/>
          <w:sz w:val="24"/>
          <w:szCs w:val="24"/>
        </w:rPr>
        <w:t xml:space="preserve">«Выписка из ЕГРН – единственный документ, который подтверждает право собственности на объект недвижимости, – говорит директор Кадастровой палаты по </w:t>
      </w:r>
      <w:r w:rsidR="005213BC">
        <w:rPr>
          <w:rFonts w:ascii="Segoe UI" w:hAnsi="Segoe UI" w:cs="Segoe UI"/>
          <w:sz w:val="24"/>
          <w:szCs w:val="24"/>
        </w:rPr>
        <w:t xml:space="preserve">Липецкой </w:t>
      </w:r>
      <w:r w:rsidR="005213BC" w:rsidRPr="005213BC">
        <w:rPr>
          <w:rFonts w:ascii="Segoe UI" w:hAnsi="Segoe UI" w:cs="Segoe UI"/>
          <w:sz w:val="24"/>
          <w:szCs w:val="24"/>
        </w:rPr>
        <w:t xml:space="preserve"> области </w:t>
      </w:r>
      <w:r w:rsidR="005213BC">
        <w:rPr>
          <w:rFonts w:ascii="Segoe UI" w:hAnsi="Segoe UI" w:cs="Segoe UI"/>
          <w:sz w:val="24"/>
          <w:szCs w:val="24"/>
        </w:rPr>
        <w:t>Татьяна Мельникова</w:t>
      </w:r>
      <w:r w:rsidR="005213BC" w:rsidRPr="005213BC">
        <w:rPr>
          <w:rFonts w:ascii="Segoe UI" w:hAnsi="Segoe UI" w:cs="Segoe UI"/>
          <w:sz w:val="24"/>
          <w:szCs w:val="24"/>
        </w:rPr>
        <w:t xml:space="preserve">. – В каком формате получить сведения – бумажном или электронном – </w:t>
      </w:r>
      <w:r>
        <w:rPr>
          <w:rFonts w:ascii="Segoe UI" w:hAnsi="Segoe UI" w:cs="Segoe UI"/>
          <w:sz w:val="24"/>
          <w:szCs w:val="24"/>
        </w:rPr>
        <w:t>заявитель</w:t>
      </w:r>
      <w:r w:rsidR="005213BC" w:rsidRPr="005213BC">
        <w:rPr>
          <w:rFonts w:ascii="Segoe UI" w:hAnsi="Segoe UI" w:cs="Segoe UI"/>
          <w:sz w:val="24"/>
          <w:szCs w:val="24"/>
        </w:rPr>
        <w:t xml:space="preserve"> выбирает сам. При этом электронную выписку можно передавать по электронным каналам связи, хранить на цифровых носителях, а также распечатать – и даже в этом случае она будет обладать полной юридической силой». </w:t>
      </w:r>
    </w:p>
    <w:p w:rsidR="00683370" w:rsidRDefault="005213BC" w:rsidP="005213BC">
      <w:pPr>
        <w:autoSpaceDE w:val="0"/>
        <w:autoSpaceDN w:val="0"/>
        <w:adjustRightInd w:val="0"/>
        <w:spacing w:after="0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       </w:t>
      </w:r>
      <w:r w:rsidRPr="005213BC">
        <w:rPr>
          <w:rFonts w:ascii="Segoe UI" w:hAnsi="Segoe UI" w:cs="Segoe UI"/>
          <w:sz w:val="24"/>
          <w:szCs w:val="24"/>
        </w:rPr>
        <w:t>Электронная выписка сведений об объекте недвижимости предоставляется по электронной почте в составе пакета документов формата ZIP-архива. Архивная папка содержит XML-файл электронной выписки и SIG-файл электронной подписи. </w:t>
      </w:r>
      <w:r>
        <w:rPr>
          <w:rFonts w:ascii="Segoe UI" w:hAnsi="Segoe UI" w:cs="Segoe UI"/>
          <w:sz w:val="24"/>
          <w:szCs w:val="24"/>
        </w:rPr>
        <w:br/>
      </w:r>
      <w:r w:rsidRPr="005213BC">
        <w:rPr>
          <w:rFonts w:ascii="Segoe UI" w:hAnsi="Segoe UI" w:cs="Segoe UI"/>
          <w:sz w:val="24"/>
          <w:szCs w:val="24"/>
        </w:rPr>
        <w:t xml:space="preserve">Открыть выписку и проверить корректность заверяющей ее электронной подписи можно с помощью сервиса «Проверка электронного документа» </w:t>
      </w:r>
      <w:proofErr w:type="spellStart"/>
      <w:r w:rsidRPr="005213B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213BC">
        <w:rPr>
          <w:rFonts w:ascii="Segoe UI" w:hAnsi="Segoe UI" w:cs="Segoe UI"/>
          <w:sz w:val="24"/>
          <w:szCs w:val="24"/>
        </w:rPr>
        <w:t>. Так, чтобы перевести выписку в печатный вид, достаточно загрузить XML-файл, нажать кнопку «Проверить» и выбрать функцию «Просмотр файла». Полученную таблицу данных можно распечатать или сохранить как файл PDF. Для проверки электронной подписи требуется прикрепить оба файла и нажать «Проверить». </w:t>
      </w:r>
      <w:r>
        <w:rPr>
          <w:rFonts w:ascii="Segoe UI" w:hAnsi="Segoe UI" w:cs="Segoe UI"/>
          <w:sz w:val="24"/>
          <w:szCs w:val="24"/>
        </w:rPr>
        <w:br/>
        <w:t xml:space="preserve">           </w:t>
      </w:r>
      <w:r w:rsidRPr="005213BC">
        <w:rPr>
          <w:rFonts w:ascii="Segoe UI" w:hAnsi="Segoe UI" w:cs="Segoe UI"/>
          <w:sz w:val="24"/>
          <w:szCs w:val="24"/>
        </w:rPr>
        <w:t>Выписка сведений из ЕГРН может потребоваться при различных операциях с недвижимостью (покупке, продаже, дарении или обмене квартиры, дачи, земельного участка, вступлении в наследство, страховании квартиры, дома или гаража, оформлении кредита под залог имущества). Выписка позволяет удостовериться в том, что приобретаемое имущество свободно от запретов, арестов, не находится в залоге и не принадлежит третьему лицу.</w:t>
      </w:r>
    </w:p>
    <w:p w:rsidR="00683370" w:rsidRPr="003F664C" w:rsidRDefault="00683370" w:rsidP="003F664C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4"/>
          <w:szCs w:val="24"/>
        </w:rPr>
      </w:pPr>
    </w:p>
    <w:p w:rsidR="00536BA1" w:rsidRDefault="00536BA1" w:rsidP="00536BA1">
      <w:pPr>
        <w:spacing w:after="0" w:line="360" w:lineRule="auto"/>
        <w:contextualSpacing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Пресс-служба филиала ФГБУ «ФКП Росреестра» по Липецкой области</w:t>
      </w:r>
    </w:p>
    <w:p w:rsidR="00536BA1" w:rsidRDefault="00536BA1" w:rsidP="00536BA1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536BA1" w:rsidRDefault="00536BA1" w:rsidP="00536BA1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536BA1" w:rsidRPr="00DC38C5" w:rsidRDefault="00536BA1" w:rsidP="00DC38C5">
      <w:pPr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</w:p>
    <w:sectPr w:rsidR="00536BA1" w:rsidRPr="00DC38C5" w:rsidSect="0068337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36F5"/>
    <w:rsid w:val="000D02A8"/>
    <w:rsid w:val="000E414C"/>
    <w:rsid w:val="000E54D0"/>
    <w:rsid w:val="001078F1"/>
    <w:rsid w:val="00134982"/>
    <w:rsid w:val="0016455C"/>
    <w:rsid w:val="00174871"/>
    <w:rsid w:val="00196B2D"/>
    <w:rsid w:val="00250225"/>
    <w:rsid w:val="003A3F6B"/>
    <w:rsid w:val="003F664C"/>
    <w:rsid w:val="00427ED5"/>
    <w:rsid w:val="00437480"/>
    <w:rsid w:val="004B042B"/>
    <w:rsid w:val="005213BC"/>
    <w:rsid w:val="00536BA1"/>
    <w:rsid w:val="005D7674"/>
    <w:rsid w:val="005E3CDF"/>
    <w:rsid w:val="005F5619"/>
    <w:rsid w:val="00623FF2"/>
    <w:rsid w:val="00631768"/>
    <w:rsid w:val="00650937"/>
    <w:rsid w:val="00683370"/>
    <w:rsid w:val="00695A63"/>
    <w:rsid w:val="00774BB7"/>
    <w:rsid w:val="00797F28"/>
    <w:rsid w:val="007C6DDA"/>
    <w:rsid w:val="007D0773"/>
    <w:rsid w:val="007E3E5C"/>
    <w:rsid w:val="007E73CC"/>
    <w:rsid w:val="007E7673"/>
    <w:rsid w:val="00867411"/>
    <w:rsid w:val="00967B7E"/>
    <w:rsid w:val="00A436F5"/>
    <w:rsid w:val="00A4614D"/>
    <w:rsid w:val="00A526E3"/>
    <w:rsid w:val="00AC2879"/>
    <w:rsid w:val="00B4223A"/>
    <w:rsid w:val="00C4250D"/>
    <w:rsid w:val="00C86BF2"/>
    <w:rsid w:val="00CC5F23"/>
    <w:rsid w:val="00D1257E"/>
    <w:rsid w:val="00D60025"/>
    <w:rsid w:val="00D81BB1"/>
    <w:rsid w:val="00D9519C"/>
    <w:rsid w:val="00DC38C5"/>
    <w:rsid w:val="00DD792B"/>
    <w:rsid w:val="00E65DEF"/>
    <w:rsid w:val="00EE7495"/>
    <w:rsid w:val="00F121C9"/>
    <w:rsid w:val="00F97D6D"/>
    <w:rsid w:val="00FF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4614D"/>
  </w:style>
  <w:style w:type="character" w:styleId="a4">
    <w:name w:val="Hyperlink"/>
    <w:basedOn w:val="a0"/>
    <w:uiPriority w:val="99"/>
    <w:unhideWhenUsed/>
    <w:rsid w:val="00A461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Novikova.Lyudmila</dc:creator>
  <cp:keywords/>
  <dc:description/>
  <cp:lastModifiedBy>Frolova.Katerina</cp:lastModifiedBy>
  <cp:revision>5</cp:revision>
  <cp:lastPrinted>2018-12-10T06:36:00Z</cp:lastPrinted>
  <dcterms:created xsi:type="dcterms:W3CDTF">2018-11-30T09:03:00Z</dcterms:created>
  <dcterms:modified xsi:type="dcterms:W3CDTF">2018-12-10T06:37:00Z</dcterms:modified>
</cp:coreProperties>
</file>