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3549A" w:rsidRPr="00D3549A" w:rsidRDefault="00F66BB1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E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жилищного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контроля, осуществляемого на территории Добринского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Липецкой области</w:t>
      </w:r>
      <w:r w:rsidR="00E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2023 год </w:t>
      </w:r>
    </w:p>
    <w:p w:rsidR="00DB4D1B" w:rsidRP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сфере муниципального </w:t>
      </w:r>
      <w:r w:rsidR="00EA628F">
        <w:rPr>
          <w:rFonts w:ascii="Times New Roman" w:hAnsi="Times New Roman" w:cs="Times New Roman"/>
          <w:sz w:val="24"/>
          <w:szCs w:val="24"/>
        </w:rPr>
        <w:t>жилищного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контроля, осуществляемого на территории Добринского муниципального района Липецкой области </w:t>
      </w:r>
      <w:r w:rsidR="00466EAE" w:rsidRPr="00D3549A">
        <w:rPr>
          <w:rFonts w:ascii="Times New Roman" w:hAnsi="Times New Roman" w:cs="Times New Roman"/>
          <w:sz w:val="24"/>
          <w:szCs w:val="24"/>
        </w:rPr>
        <w:t>в 202</w:t>
      </w:r>
      <w:r w:rsidR="00F66BB1" w:rsidRPr="00D3549A">
        <w:rPr>
          <w:rFonts w:ascii="Times New Roman" w:hAnsi="Times New Roman" w:cs="Times New Roman"/>
          <w:sz w:val="24"/>
          <w:szCs w:val="24"/>
        </w:rPr>
        <w:t>3</w:t>
      </w:r>
      <w:r w:rsidR="00466EAE" w:rsidRPr="00D354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>администрацию 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66BB1" w:rsidRPr="00D3549A">
        <w:rPr>
          <w:rFonts w:ascii="Times New Roman" w:hAnsi="Times New Roman" w:cs="Times New Roman"/>
          <w:sz w:val="24"/>
          <w:szCs w:val="24"/>
        </w:rPr>
        <w:t>399430, Липецкая область, Добринский район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п.Добринка,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д.5 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>dobrinka@admlr.lipetsk.ru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>администрацией 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500C1A"/>
    <w:rsid w:val="00514F14"/>
    <w:rsid w:val="00D3549A"/>
    <w:rsid w:val="00DB4D1B"/>
    <w:rsid w:val="00E60E9E"/>
    <w:rsid w:val="00EA628F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8B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2022-10-18T06:27:00Z</dcterms:created>
  <dcterms:modified xsi:type="dcterms:W3CDTF">2022-10-18T06:27:00Z</dcterms:modified>
</cp:coreProperties>
</file>